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7B9D" w14:textId="77777777" w:rsidR="00BB6AD9" w:rsidRPr="009C2419" w:rsidRDefault="00BB6AD9" w:rsidP="00BB6AD9">
      <w:pPr>
        <w:jc w:val="center"/>
        <w:rPr>
          <w:rFonts w:ascii="Times New Roman" w:hAnsi="Times New Roman" w:cs="Times New Roman"/>
          <w:b/>
          <w:bCs/>
          <w:color w:val="313050"/>
          <w:spacing w:val="-4"/>
          <w:w w:val="90"/>
          <w:sz w:val="44"/>
          <w:szCs w:val="44"/>
        </w:rPr>
      </w:pPr>
      <w:r w:rsidRPr="009C2419">
        <w:rPr>
          <w:rFonts w:ascii="Times New Roman" w:hAnsi="Times New Roman" w:cs="Times New Roman"/>
          <w:b/>
          <w:bCs/>
          <w:color w:val="313050"/>
          <w:spacing w:val="-4"/>
          <w:w w:val="90"/>
          <w:sz w:val="44"/>
          <w:szCs w:val="44"/>
        </w:rPr>
        <w:t>BIORÓŻNORODNOŚC W SKALI MAKRO</w:t>
      </w:r>
    </w:p>
    <w:p w14:paraId="74EBED08" w14:textId="4BD58B24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  <w:b/>
          <w:bCs/>
        </w:rPr>
      </w:pPr>
      <w:r w:rsidRPr="00BB6AD9">
        <w:rPr>
          <w:rFonts w:ascii="Century Gothic" w:hAnsi="Century Gothic"/>
          <w:b/>
          <w:bCs/>
        </w:rPr>
        <w:t>Fundacja Banku Ochrony Środowiska zaprasza do konkursu na projekt ekomuralu „Świat oczami młodych”.</w:t>
      </w:r>
    </w:p>
    <w:p w14:paraId="19F13230" w14:textId="77777777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 xml:space="preserve">„Świat oczami młodych” to </w:t>
      </w:r>
      <w:r w:rsidRPr="00BB6AD9">
        <w:rPr>
          <w:rFonts w:ascii="Century Gothic" w:hAnsi="Century Gothic"/>
          <w:b/>
          <w:bCs/>
        </w:rPr>
        <w:t>konkurs kreatywny na projekt ekomuralu</w:t>
      </w:r>
      <w:r w:rsidRPr="00BB6AD9">
        <w:rPr>
          <w:rFonts w:ascii="Century Gothic" w:hAnsi="Century Gothic"/>
        </w:rPr>
        <w:t xml:space="preserve"> przedstawiającego temat </w:t>
      </w:r>
      <w:r w:rsidRPr="00BB6AD9">
        <w:rPr>
          <w:rFonts w:ascii="Century Gothic" w:hAnsi="Century Gothic"/>
          <w:b/>
          <w:bCs/>
        </w:rPr>
        <w:t>różnorodności biologicznej</w:t>
      </w:r>
      <w:r w:rsidRPr="00BB6AD9">
        <w:rPr>
          <w:rFonts w:ascii="Century Gothic" w:hAnsi="Century Gothic"/>
        </w:rPr>
        <w:t xml:space="preserve">. Najlepsze projekty dostaną </w:t>
      </w:r>
      <w:r w:rsidRPr="00BB6AD9">
        <w:rPr>
          <w:rFonts w:ascii="Century Gothic" w:hAnsi="Century Gothic"/>
          <w:b/>
          <w:bCs/>
        </w:rPr>
        <w:t>dofinansowanie na realizację</w:t>
      </w:r>
      <w:r w:rsidRPr="00BB6AD9">
        <w:rPr>
          <w:rFonts w:ascii="Century Gothic" w:hAnsi="Century Gothic"/>
        </w:rPr>
        <w:t xml:space="preserve">. </w:t>
      </w:r>
    </w:p>
    <w:p w14:paraId="551F0CAA" w14:textId="06ACECB3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 xml:space="preserve">Konkurs, organizowany przez Fundację </w:t>
      </w:r>
      <w:r>
        <w:rPr>
          <w:rFonts w:ascii="Century Gothic" w:hAnsi="Century Gothic"/>
        </w:rPr>
        <w:t>BOŚ</w:t>
      </w:r>
      <w:r w:rsidRPr="00BB6AD9">
        <w:rPr>
          <w:rFonts w:ascii="Century Gothic" w:hAnsi="Century Gothic"/>
        </w:rPr>
        <w:t xml:space="preserve">, </w:t>
      </w:r>
      <w:r w:rsidRPr="00BB6AD9">
        <w:rPr>
          <w:rFonts w:ascii="Century Gothic" w:hAnsi="Century Gothic"/>
          <w:b/>
          <w:bCs/>
        </w:rPr>
        <w:t>jest skierowany do</w:t>
      </w:r>
      <w:r w:rsidRPr="00BB6AD9">
        <w:rPr>
          <w:rFonts w:ascii="Century Gothic" w:hAnsi="Century Gothic"/>
        </w:rPr>
        <w:t xml:space="preserve"> </w:t>
      </w:r>
      <w:r w:rsidRPr="00BB6AD9">
        <w:rPr>
          <w:rFonts w:ascii="Century Gothic" w:hAnsi="Century Gothic"/>
          <w:b/>
          <w:bCs/>
        </w:rPr>
        <w:t>szkół</w:t>
      </w:r>
      <w:r w:rsidRPr="00BB6AD9">
        <w:rPr>
          <w:rFonts w:ascii="Century Gothic" w:hAnsi="Century Gothic"/>
        </w:rPr>
        <w:t xml:space="preserve"> wszelkiego typu, </w:t>
      </w:r>
      <w:r w:rsidRPr="00BB6AD9">
        <w:rPr>
          <w:rFonts w:ascii="Century Gothic" w:hAnsi="Century Gothic"/>
          <w:b/>
          <w:bCs/>
        </w:rPr>
        <w:t>ośrodków kultury</w:t>
      </w:r>
      <w:r w:rsidRPr="00BB6AD9">
        <w:rPr>
          <w:rFonts w:ascii="Century Gothic" w:hAnsi="Century Gothic"/>
        </w:rPr>
        <w:t xml:space="preserve">, </w:t>
      </w:r>
      <w:r w:rsidRPr="00BB6AD9">
        <w:rPr>
          <w:rFonts w:ascii="Century Gothic" w:hAnsi="Century Gothic"/>
          <w:b/>
          <w:bCs/>
        </w:rPr>
        <w:t>bibliotek, przedszkoli</w:t>
      </w:r>
      <w:r w:rsidRPr="00BB6AD9">
        <w:rPr>
          <w:rFonts w:ascii="Century Gothic" w:hAnsi="Century Gothic"/>
        </w:rPr>
        <w:t xml:space="preserve"> oraz </w:t>
      </w:r>
      <w:r w:rsidRPr="00BB6AD9">
        <w:rPr>
          <w:rFonts w:ascii="Century Gothic" w:hAnsi="Century Gothic"/>
          <w:b/>
          <w:bCs/>
        </w:rPr>
        <w:t>uczelni</w:t>
      </w:r>
      <w:r w:rsidRPr="00BB6AD9">
        <w:rPr>
          <w:rFonts w:ascii="Century Gothic" w:hAnsi="Century Gothic"/>
        </w:rPr>
        <w:t>, a także innych placówek o charakterze edukacyjnym lub kulturalnym.</w:t>
      </w:r>
    </w:p>
    <w:p w14:paraId="2335BC90" w14:textId="3C84635D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997AC1">
        <w:rPr>
          <w:rFonts w:ascii="Century Gothic" w:hAnsi="Century Gothic"/>
          <w:b/>
          <w:bCs/>
        </w:rPr>
        <w:t>Do 31 maja 2022 roku trwają zapisy</w:t>
      </w:r>
      <w:r w:rsidRPr="00BB6AD9">
        <w:rPr>
          <w:rFonts w:ascii="Century Gothic" w:hAnsi="Century Gothic"/>
        </w:rPr>
        <w:t xml:space="preserve"> na stronie </w:t>
      </w:r>
      <w:hyperlink r:id="rId6" w:history="1">
        <w:r w:rsidRPr="00997AC1">
          <w:rPr>
            <w:rStyle w:val="Hipercze"/>
            <w:rFonts w:ascii="Century Gothic" w:hAnsi="Century Gothic"/>
          </w:rPr>
          <w:t>oczamimlodych.pl</w:t>
        </w:r>
      </w:hyperlink>
      <w:r w:rsidRPr="00BB6AD9">
        <w:rPr>
          <w:rFonts w:ascii="Century Gothic" w:hAnsi="Century Gothic"/>
        </w:rPr>
        <w:t xml:space="preserve">, a </w:t>
      </w:r>
      <w:r w:rsidRPr="00997AC1">
        <w:rPr>
          <w:rFonts w:ascii="Century Gothic" w:hAnsi="Century Gothic"/>
          <w:b/>
          <w:bCs/>
        </w:rPr>
        <w:t>do 30 czerwca 2022 roku można przesyłać projekty murali</w:t>
      </w:r>
      <w:r w:rsidRPr="00BB6AD9">
        <w:rPr>
          <w:rFonts w:ascii="Century Gothic" w:hAnsi="Century Gothic"/>
        </w:rPr>
        <w:t xml:space="preserve">. Wszystkie nadesłane prace oceni komisja konkursowa, pod przewodnictwem cenionego twórcy murali Wojciecha Kołacza, złożona z polskich artystów oraz przedstawicieli organizatora. </w:t>
      </w:r>
      <w:r w:rsidRPr="00997AC1">
        <w:rPr>
          <w:rFonts w:ascii="Century Gothic" w:hAnsi="Century Gothic"/>
          <w:b/>
          <w:bCs/>
        </w:rPr>
        <w:t>Pięć najlepszych otrzyma dofinansowanie w wysokości do 15 000 zł na realizację.</w:t>
      </w:r>
      <w:r w:rsidRPr="00BB6AD9">
        <w:rPr>
          <w:rFonts w:ascii="Century Gothic" w:hAnsi="Century Gothic"/>
        </w:rPr>
        <w:t xml:space="preserve"> Łączna pula grantów wynosi 75 000 zł.</w:t>
      </w:r>
    </w:p>
    <w:p w14:paraId="5F8F9BE1" w14:textId="77777777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 xml:space="preserve">Pragniemy pokazać młodemu pokoleniu jak ważne jest zwiększanie różnorodności biologicznej i zainspirować je do aktywnego działania na rzecz tego celu. </w:t>
      </w:r>
    </w:p>
    <w:p w14:paraId="235BF017" w14:textId="77777777" w:rsidR="00BB6AD9" w:rsidRPr="009C2419" w:rsidRDefault="00BB6AD9" w:rsidP="00997AC1">
      <w:pPr>
        <w:spacing w:before="60" w:after="60" w:line="252" w:lineRule="auto"/>
        <w:jc w:val="both"/>
        <w:rPr>
          <w:rFonts w:ascii="Times New Roman" w:hAnsi="Times New Roman" w:cs="Times New Roman"/>
          <w:b/>
          <w:bCs/>
          <w:color w:val="6198C1"/>
          <w:spacing w:val="4"/>
          <w:w w:val="90"/>
          <w:sz w:val="28"/>
          <w:szCs w:val="28"/>
        </w:rPr>
      </w:pPr>
      <w:r w:rsidRPr="009C2419">
        <w:rPr>
          <w:rFonts w:ascii="Times New Roman" w:hAnsi="Times New Roman" w:cs="Times New Roman"/>
          <w:b/>
          <w:bCs/>
          <w:color w:val="6198C1"/>
          <w:spacing w:val="4"/>
          <w:w w:val="90"/>
          <w:sz w:val="28"/>
          <w:szCs w:val="28"/>
        </w:rPr>
        <w:t>Murale z ekoprzesłaniem</w:t>
      </w:r>
    </w:p>
    <w:p w14:paraId="191664AB" w14:textId="45EDD665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 xml:space="preserve">Mural to obraz namalowany na fasadzie budynku, ścianie czy ogrodzeniu. Dobry mural staje się częścią otoczenia, potrafi całkowicie zmienić odbiór budynku, zaczarować miejsce </w:t>
      </w:r>
      <w:r w:rsidR="00997AC1">
        <w:rPr>
          <w:rFonts w:ascii="Century Gothic" w:hAnsi="Century Gothic"/>
        </w:rPr>
        <w:br/>
      </w:r>
      <w:r w:rsidRPr="00BB6AD9">
        <w:rPr>
          <w:rFonts w:ascii="Century Gothic" w:hAnsi="Century Gothic"/>
        </w:rPr>
        <w:t>i okolicę. Oswaja przestrzeń, cieszy oko i sprawia, że chcemy tam przebywać.</w:t>
      </w:r>
    </w:p>
    <w:p w14:paraId="0B20C473" w14:textId="77777777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>Malowidła te dotyczą różnych tematów, bywają dekoracjami, promują rozmaite idee. Na ogół powstają w przestrzeni miejskiej, wyróżnia je rozmiar i ciekawa forma.</w:t>
      </w:r>
    </w:p>
    <w:p w14:paraId="031D1878" w14:textId="412260A1" w:rsidR="00BB6AD9" w:rsidRPr="00BB6AD9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997AC1">
        <w:rPr>
          <w:rFonts w:ascii="Century Gothic" w:hAnsi="Century Gothic"/>
          <w:b/>
          <w:bCs/>
        </w:rPr>
        <w:t xml:space="preserve">A czym jest ekomural? </w:t>
      </w:r>
      <w:r w:rsidRPr="00BB6AD9">
        <w:rPr>
          <w:rFonts w:ascii="Century Gothic" w:hAnsi="Century Gothic"/>
        </w:rPr>
        <w:t xml:space="preserve">To specjalny typ muralu przedstawiający tematykę związaną </w:t>
      </w:r>
      <w:r w:rsidR="005A5805">
        <w:rPr>
          <w:rFonts w:ascii="Century Gothic" w:hAnsi="Century Gothic"/>
        </w:rPr>
        <w:br/>
      </w:r>
      <w:r w:rsidRPr="00BB6AD9">
        <w:rPr>
          <w:rFonts w:ascii="Century Gothic" w:hAnsi="Century Gothic"/>
        </w:rPr>
        <w:t xml:space="preserve">z ekologią, ochroną środowiska czy zmianami klimatu. Ekomural może również w inny sposób wpisywać się w wymienione tematy, na przykład poprzez sposób wykonania (ekologiczne materiały, farby fotokatalityczne, itp.) czy poprzez wkomponowanie dodatkowych elementów (domki dla jerzyków na elewacji, domki dla owadów, dodatkowe nasadzenie roślin), które wraz z obrazem tworzą całość. </w:t>
      </w:r>
    </w:p>
    <w:p w14:paraId="0E4058E9" w14:textId="77777777" w:rsidR="00BB6AD9" w:rsidRPr="009C2419" w:rsidRDefault="00BB6AD9" w:rsidP="00997AC1">
      <w:pPr>
        <w:spacing w:before="60" w:after="60" w:line="252" w:lineRule="auto"/>
        <w:jc w:val="both"/>
        <w:rPr>
          <w:rFonts w:ascii="Times New Roman" w:hAnsi="Times New Roman" w:cs="Times New Roman"/>
          <w:b/>
          <w:bCs/>
          <w:color w:val="7EB899"/>
          <w:spacing w:val="-4"/>
          <w:w w:val="90"/>
          <w:sz w:val="28"/>
          <w:szCs w:val="28"/>
        </w:rPr>
      </w:pPr>
      <w:r w:rsidRPr="009C2419">
        <w:rPr>
          <w:rFonts w:ascii="Times New Roman" w:hAnsi="Times New Roman" w:cs="Times New Roman"/>
          <w:b/>
          <w:bCs/>
          <w:color w:val="7EB899"/>
          <w:spacing w:val="-4"/>
          <w:w w:val="90"/>
          <w:sz w:val="28"/>
          <w:szCs w:val="28"/>
        </w:rPr>
        <w:t>Bioróżnorodność</w:t>
      </w:r>
    </w:p>
    <w:p w14:paraId="585F0F09" w14:textId="5EE1C50C" w:rsidR="00E61873" w:rsidRDefault="00BB6AD9" w:rsidP="00997AC1">
      <w:pPr>
        <w:spacing w:before="60" w:after="60" w:line="252" w:lineRule="auto"/>
        <w:jc w:val="both"/>
        <w:rPr>
          <w:rFonts w:ascii="Century Gothic" w:hAnsi="Century Gothic"/>
        </w:rPr>
      </w:pPr>
      <w:r w:rsidRPr="00BB6AD9">
        <w:rPr>
          <w:rFonts w:ascii="Century Gothic" w:hAnsi="Century Gothic"/>
        </w:rPr>
        <w:t xml:space="preserve">Ekomurale idealnie pasują do popularyzowania tematu różnorodności biologicznej. Dlaczego ten temat jest tak ważny? Bioróżnorodność to zróżnicowanie wszystkich żywych organizmów – możemy ją rozpatrywać w ramach gatunku, pomiędzy gatunkami oraz w ramach ekosystemów. Jej zachowanie jest niezwykle istotne, pozwala zachować równowagę </w:t>
      </w:r>
      <w:r w:rsidR="005A5805">
        <w:rPr>
          <w:rFonts w:ascii="Century Gothic" w:hAnsi="Century Gothic"/>
        </w:rPr>
        <w:br/>
      </w:r>
      <w:r w:rsidRPr="00BB6AD9">
        <w:rPr>
          <w:rFonts w:ascii="Century Gothic" w:hAnsi="Century Gothic"/>
        </w:rPr>
        <w:t>w środowisku.  Im środowisko jest bardziej zróżnicowane, tym jest bardziej odporne i stabilne. Wraz z jej utratą świat musi się mierzyć z wieloma problemami, na przykład: utrzymaniem czystości wód i powietrza oraz żyzności gleb.</w:t>
      </w:r>
    </w:p>
    <w:p w14:paraId="5D23E7EF" w14:textId="4585A9BE" w:rsidR="00997AC1" w:rsidRPr="00997AC1" w:rsidRDefault="00997AC1" w:rsidP="00997AC1">
      <w:pPr>
        <w:spacing w:before="60" w:after="60" w:line="252" w:lineRule="auto"/>
        <w:jc w:val="center"/>
        <w:rPr>
          <w:rFonts w:ascii="Century Gothic" w:hAnsi="Century Gothic"/>
          <w:color w:val="F4D45C"/>
        </w:rPr>
      </w:pPr>
      <w:r w:rsidRPr="00997AC1">
        <w:rPr>
          <w:rFonts w:ascii="Century Gothic" w:hAnsi="Century Gothic"/>
          <w:color w:val="F4D45C"/>
        </w:rPr>
        <w:sym w:font="Wingdings" w:char="F075"/>
      </w:r>
      <w:r w:rsidRPr="00997AC1">
        <w:rPr>
          <w:rFonts w:ascii="Century Gothic" w:hAnsi="Century Gothic"/>
          <w:color w:val="F4D45C"/>
        </w:rPr>
        <w:sym w:font="Wingdings" w:char="F075"/>
      </w:r>
      <w:r w:rsidRPr="00997AC1">
        <w:rPr>
          <w:rFonts w:ascii="Century Gothic" w:hAnsi="Century Gothic"/>
          <w:color w:val="F4D45C"/>
        </w:rPr>
        <w:sym w:font="Wingdings" w:char="F075"/>
      </w:r>
    </w:p>
    <w:p w14:paraId="73D4ADF4" w14:textId="77777777" w:rsidR="005A5805" w:rsidRDefault="005A5805" w:rsidP="005A5805">
      <w:pPr>
        <w:spacing w:before="60" w:after="60" w:line="252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935985B" w14:textId="356EB9A5" w:rsidR="005A5805" w:rsidRDefault="005A5805" w:rsidP="005A5805">
      <w:pPr>
        <w:spacing w:before="60" w:after="60" w:line="252" w:lineRule="auto"/>
        <w:jc w:val="both"/>
        <w:rPr>
          <w:rFonts w:ascii="Century Gothic" w:hAnsi="Century Gothic"/>
          <w:b/>
          <w:bCs/>
          <w:sz w:val="20"/>
          <w:szCs w:val="20"/>
        </w:rPr>
        <w:sectPr w:rsidR="005A5805" w:rsidSect="00BB6AD9">
          <w:headerReference w:type="default" r:id="rId7"/>
          <w:footerReference w:type="default" r:id="rId8"/>
          <w:pgSz w:w="11906" w:h="16838"/>
          <w:pgMar w:top="1701" w:right="1021" w:bottom="1021" w:left="1021" w:header="284" w:footer="284" w:gutter="0"/>
          <w:cols w:space="708"/>
          <w:docGrid w:linePitch="360"/>
        </w:sectPr>
      </w:pPr>
    </w:p>
    <w:p w14:paraId="436E5992" w14:textId="77777777" w:rsidR="005A5805" w:rsidRPr="005A5805" w:rsidRDefault="005A5805" w:rsidP="005A5805">
      <w:pPr>
        <w:spacing w:before="60" w:after="60" w:line="252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5805">
        <w:rPr>
          <w:rFonts w:ascii="Century Gothic" w:hAnsi="Century Gothic"/>
          <w:b/>
          <w:bCs/>
          <w:sz w:val="20"/>
          <w:szCs w:val="20"/>
        </w:rPr>
        <w:t>Konkurs „Świat oczami młodych”</w:t>
      </w:r>
    </w:p>
    <w:p w14:paraId="7B6F1F76" w14:textId="5A503CD5" w:rsidR="005A5805" w:rsidRPr="005A5805" w:rsidRDefault="00C84B92" w:rsidP="005A5805">
      <w:pPr>
        <w:spacing w:before="60" w:after="60" w:line="252" w:lineRule="auto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5A5805" w:rsidRPr="005A5805">
          <w:rPr>
            <w:rStyle w:val="Hipercze"/>
            <w:rFonts w:ascii="Century Gothic" w:hAnsi="Century Gothic"/>
            <w:sz w:val="20"/>
            <w:szCs w:val="20"/>
          </w:rPr>
          <w:t>oczamimlodych.pl</w:t>
        </w:r>
      </w:hyperlink>
    </w:p>
    <w:p w14:paraId="7116E182" w14:textId="14844F32" w:rsidR="005A5805" w:rsidRPr="005A5805" w:rsidRDefault="00C84B92" w:rsidP="005A5805">
      <w:pPr>
        <w:spacing w:before="60" w:after="60" w:line="252" w:lineRule="auto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5A5805">
          <w:rPr>
            <w:rStyle w:val="Hipercze"/>
            <w:rFonts w:ascii="Century Gothic" w:hAnsi="Century Gothic"/>
            <w:sz w:val="20"/>
            <w:szCs w:val="20"/>
          </w:rPr>
          <w:t>oczamimlodych@fundacjabos.pl</w:t>
        </w:r>
      </w:hyperlink>
    </w:p>
    <w:p w14:paraId="543A3CFC" w14:textId="77777777" w:rsidR="005A5805" w:rsidRPr="005A5805" w:rsidRDefault="005A5805" w:rsidP="00997AC1">
      <w:pPr>
        <w:spacing w:before="60" w:after="60" w:line="252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CDE2ACE" w14:textId="15D62AF2" w:rsidR="00997AC1" w:rsidRPr="005A5805" w:rsidRDefault="00997AC1" w:rsidP="00997AC1">
      <w:pPr>
        <w:spacing w:before="60" w:after="60" w:line="252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5805">
        <w:rPr>
          <w:rFonts w:ascii="Century Gothic" w:hAnsi="Century Gothic"/>
          <w:b/>
          <w:bCs/>
          <w:sz w:val="20"/>
          <w:szCs w:val="20"/>
        </w:rPr>
        <w:t xml:space="preserve">Organizator konkursu: </w:t>
      </w:r>
    </w:p>
    <w:p w14:paraId="35151C14" w14:textId="293F58E5" w:rsidR="00997AC1" w:rsidRPr="005A5805" w:rsidRDefault="00997AC1" w:rsidP="00997AC1">
      <w:pPr>
        <w:spacing w:before="60" w:after="60" w:line="252" w:lineRule="auto"/>
        <w:jc w:val="both"/>
        <w:rPr>
          <w:rFonts w:ascii="Century Gothic" w:hAnsi="Century Gothic"/>
          <w:sz w:val="20"/>
          <w:szCs w:val="20"/>
        </w:rPr>
      </w:pPr>
      <w:r w:rsidRPr="005A5805">
        <w:rPr>
          <w:rFonts w:ascii="Century Gothic" w:hAnsi="Century Gothic"/>
          <w:sz w:val="20"/>
          <w:szCs w:val="20"/>
        </w:rPr>
        <w:t>Fundacja Banku Ochrony Środowiska</w:t>
      </w:r>
    </w:p>
    <w:p w14:paraId="616A3D37" w14:textId="7E421AA3" w:rsidR="00997AC1" w:rsidRPr="005A5805" w:rsidRDefault="00997AC1" w:rsidP="00997AC1">
      <w:pPr>
        <w:spacing w:before="60" w:after="60" w:line="252" w:lineRule="auto"/>
        <w:jc w:val="both"/>
        <w:rPr>
          <w:rFonts w:ascii="Century Gothic" w:hAnsi="Century Gothic"/>
          <w:sz w:val="20"/>
          <w:szCs w:val="20"/>
        </w:rPr>
      </w:pPr>
      <w:r w:rsidRPr="005A5805">
        <w:rPr>
          <w:rFonts w:ascii="Century Gothic" w:hAnsi="Century Gothic"/>
          <w:sz w:val="20"/>
          <w:szCs w:val="20"/>
        </w:rPr>
        <w:t>Ul. Żelazna 32, 00-832 Warszawa</w:t>
      </w:r>
    </w:p>
    <w:p w14:paraId="4904CA10" w14:textId="492F6422" w:rsidR="00997AC1" w:rsidRPr="005A5805" w:rsidRDefault="00C84B92" w:rsidP="00997AC1">
      <w:pPr>
        <w:spacing w:before="60" w:after="60" w:line="252" w:lineRule="auto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997AC1" w:rsidRPr="005A5805">
          <w:rPr>
            <w:rStyle w:val="Hipercze"/>
            <w:rFonts w:ascii="Century Gothic" w:hAnsi="Century Gothic"/>
            <w:sz w:val="20"/>
            <w:szCs w:val="20"/>
          </w:rPr>
          <w:t>fundacjabos.pl</w:t>
        </w:r>
      </w:hyperlink>
    </w:p>
    <w:p w14:paraId="0822ADB5" w14:textId="77777777" w:rsidR="005A5805" w:rsidRDefault="005A5805" w:rsidP="00997AC1">
      <w:pPr>
        <w:spacing w:before="60" w:after="60" w:line="252" w:lineRule="auto"/>
        <w:jc w:val="both"/>
        <w:rPr>
          <w:rFonts w:ascii="Century Gothic" w:hAnsi="Century Gothic"/>
        </w:rPr>
        <w:sectPr w:rsidR="005A5805" w:rsidSect="005A5805">
          <w:type w:val="continuous"/>
          <w:pgSz w:w="11906" w:h="16838"/>
          <w:pgMar w:top="1701" w:right="1021" w:bottom="1021" w:left="1021" w:header="284" w:footer="284" w:gutter="0"/>
          <w:cols w:num="2" w:space="708"/>
          <w:docGrid w:linePitch="360"/>
        </w:sectPr>
      </w:pPr>
    </w:p>
    <w:p w14:paraId="3A2152EE" w14:textId="77777777" w:rsidR="00997AC1" w:rsidRDefault="00997AC1" w:rsidP="00997AC1">
      <w:pPr>
        <w:spacing w:before="60" w:after="60" w:line="252" w:lineRule="auto"/>
        <w:jc w:val="both"/>
        <w:rPr>
          <w:rFonts w:ascii="Century Gothic" w:hAnsi="Century Gothic"/>
        </w:rPr>
      </w:pPr>
    </w:p>
    <w:sectPr w:rsidR="00997AC1" w:rsidSect="005A5805">
      <w:type w:val="continuous"/>
      <w:pgSz w:w="11906" w:h="16838"/>
      <w:pgMar w:top="1701" w:right="1021" w:bottom="102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BCA2" w14:textId="77777777" w:rsidR="00C84B92" w:rsidRDefault="00C84B92" w:rsidP="00BB6AD9">
      <w:pPr>
        <w:spacing w:after="0" w:line="240" w:lineRule="auto"/>
      </w:pPr>
      <w:r>
        <w:separator/>
      </w:r>
    </w:p>
  </w:endnote>
  <w:endnote w:type="continuationSeparator" w:id="0">
    <w:p w14:paraId="59901BBB" w14:textId="77777777" w:rsidR="00C84B92" w:rsidRDefault="00C84B92" w:rsidP="00BB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D429" w14:textId="1C8F1FFE" w:rsidR="00BB6AD9" w:rsidRPr="00BB6AD9" w:rsidRDefault="00BB6AD9">
    <w:pPr>
      <w:pStyle w:val="Stopka"/>
      <w:rPr>
        <w:rFonts w:ascii="Century Gothic" w:hAnsi="Century Gothic"/>
      </w:rPr>
    </w:pPr>
    <w:r w:rsidRPr="00BB6AD9">
      <w:rPr>
        <w:rFonts w:ascii="Century Gothic" w:hAnsi="Century Gothic"/>
      </w:rPr>
      <w:t>oczamimlodych.pl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F911" w14:textId="77777777" w:rsidR="00C84B92" w:rsidRDefault="00C84B92" w:rsidP="00BB6AD9">
      <w:pPr>
        <w:spacing w:after="0" w:line="240" w:lineRule="auto"/>
      </w:pPr>
      <w:r>
        <w:separator/>
      </w:r>
    </w:p>
  </w:footnote>
  <w:footnote w:type="continuationSeparator" w:id="0">
    <w:p w14:paraId="4FB7E992" w14:textId="77777777" w:rsidR="00C84B92" w:rsidRDefault="00C84B92" w:rsidP="00BB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E38" w14:textId="744DF9E3" w:rsidR="00BB6AD9" w:rsidRDefault="00BB6AD9" w:rsidP="00BB6A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F052F" wp14:editId="5253A09E">
          <wp:simplePos x="0" y="0"/>
          <wp:positionH relativeFrom="margin">
            <wp:posOffset>20705</wp:posOffset>
          </wp:positionH>
          <wp:positionV relativeFrom="paragraph">
            <wp:posOffset>2540</wp:posOffset>
          </wp:positionV>
          <wp:extent cx="1811320" cy="720000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3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786030" wp14:editId="06C1B25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80000" cy="720794"/>
          <wp:effectExtent l="0" t="0" r="635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65124"/>
    <w:rsid w:val="000944F5"/>
    <w:rsid w:val="003775F9"/>
    <w:rsid w:val="003C584D"/>
    <w:rsid w:val="005A5805"/>
    <w:rsid w:val="006C4A0A"/>
    <w:rsid w:val="00997AC1"/>
    <w:rsid w:val="009C2419"/>
    <w:rsid w:val="00A647C8"/>
    <w:rsid w:val="00BB6AD9"/>
    <w:rsid w:val="00C84B92"/>
    <w:rsid w:val="00C84C17"/>
    <w:rsid w:val="00E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4041"/>
  <w15:chartTrackingRefBased/>
  <w15:docId w15:val="{F7ABC9A7-1878-4C4C-8950-E1AEE29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A0A"/>
    <w:pPr>
      <w:keepNext/>
      <w:keepLines/>
      <w:pBdr>
        <w:bottom w:val="single" w:sz="8" w:space="1" w:color="auto"/>
      </w:pBdr>
      <w:spacing w:before="240" w:after="240"/>
      <w:outlineLvl w:val="0"/>
    </w:pPr>
    <w:rPr>
      <w:rFonts w:ascii="Century Gothic" w:eastAsiaTheme="majorEastAsia" w:hAnsi="Century Gothic" w:cstheme="majorBidi"/>
      <w:b/>
      <w:smallCap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512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ascii="Century Gothic" w:hAnsi="Century Gothic"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5124"/>
    <w:rPr>
      <w:rFonts w:ascii="Century Gothic" w:hAnsi="Century Gothic"/>
      <w:color w:val="000000" w:themeColor="text1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6C4A0A"/>
    <w:rPr>
      <w:rFonts w:ascii="Century Gothic" w:eastAsiaTheme="majorEastAsia" w:hAnsi="Century Gothic" w:cstheme="majorBidi"/>
      <w:b/>
      <w:smallCaps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C584D"/>
    <w:pPr>
      <w:spacing w:before="120" w:after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584D"/>
    <w:rPr>
      <w:rFonts w:ascii="Century Gothic" w:eastAsiaTheme="majorEastAsia" w:hAnsi="Century Gothic" w:cstheme="majorBidi"/>
      <w:b/>
      <w:spacing w:val="-10"/>
      <w:kern w:val="28"/>
      <w:sz w:val="4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AD9"/>
  </w:style>
  <w:style w:type="paragraph" w:styleId="Stopka">
    <w:name w:val="footer"/>
    <w:basedOn w:val="Normalny"/>
    <w:link w:val="StopkaZnak"/>
    <w:uiPriority w:val="99"/>
    <w:unhideWhenUsed/>
    <w:rsid w:val="00B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AD9"/>
  </w:style>
  <w:style w:type="character" w:styleId="Hipercze">
    <w:name w:val="Hyperlink"/>
    <w:basedOn w:val="Domylnaczcionkaakapitu"/>
    <w:uiPriority w:val="99"/>
    <w:unhideWhenUsed/>
    <w:rsid w:val="00997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zamimlodych.pl" TargetMode="External"/><Relationship Id="rId11" Type="http://schemas.openxmlformats.org/officeDocument/2006/relationships/hyperlink" Target="https://fundacjabos.pl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czamimlodych@fundacjab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czamimlodych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2539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Jakubowska</dc:creator>
  <cp:keywords/>
  <dc:description/>
  <cp:lastModifiedBy>Maria Jakubowska</cp:lastModifiedBy>
  <cp:revision>3</cp:revision>
  <dcterms:created xsi:type="dcterms:W3CDTF">2022-05-11T10:08:00Z</dcterms:created>
  <dcterms:modified xsi:type="dcterms:W3CDTF">2022-05-13T12:08:00Z</dcterms:modified>
</cp:coreProperties>
</file>